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235B0FF1" w14:textId="77777777" w:rsidTr="004E7992">
        <w:trPr>
          <w:trHeight w:val="766"/>
          <w:jc w:val="center"/>
        </w:trPr>
        <w:tc>
          <w:tcPr>
            <w:tcW w:w="3227" w:type="dxa"/>
            <w:shd w:val="clear" w:color="auto" w:fill="auto"/>
          </w:tcPr>
          <w:p w14:paraId="1F3F8741" w14:textId="77777777" w:rsidR="004E7992" w:rsidRPr="00DC591F" w:rsidRDefault="004E7992" w:rsidP="001F3619">
            <w:pPr>
              <w:jc w:val="both"/>
              <w:rPr>
                <w:rFonts w:ascii="Arial" w:hAnsi="Arial"/>
                <w:b/>
                <w:bCs/>
                <w:sz w:val="22"/>
                <w:szCs w:val="22"/>
                <w:lang w:eastAsia="en-ZA"/>
              </w:rPr>
            </w:pPr>
          </w:p>
          <w:p w14:paraId="633481EE"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NUMBER:</w:t>
            </w:r>
          </w:p>
          <w:p w14:paraId="706985F0"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1B443968" w14:textId="1B19F69B" w:rsidR="004E7992" w:rsidRPr="00DC591F" w:rsidRDefault="00DC6CC9" w:rsidP="004E7992">
            <w:pPr>
              <w:rPr>
                <w:rFonts w:ascii="Arial" w:hAnsi="Arial"/>
                <w:bCs/>
                <w:sz w:val="22"/>
                <w:szCs w:val="22"/>
                <w:lang w:eastAsia="en-ZA"/>
              </w:rPr>
            </w:pPr>
            <w:r>
              <w:rPr>
                <w:rFonts w:ascii="Arial" w:hAnsi="Arial"/>
                <w:bCs/>
                <w:sz w:val="22"/>
                <w:szCs w:val="22"/>
                <w:lang w:eastAsia="en-ZA"/>
              </w:rPr>
              <w:t>MWP</w:t>
            </w:r>
            <w:r w:rsidR="00DA41A0">
              <w:rPr>
                <w:rFonts w:ascii="Arial" w:hAnsi="Arial"/>
                <w:bCs/>
                <w:sz w:val="22"/>
                <w:szCs w:val="22"/>
                <w:lang w:eastAsia="en-ZA"/>
              </w:rPr>
              <w:t>3041CX</w:t>
            </w:r>
          </w:p>
        </w:tc>
      </w:tr>
      <w:tr w:rsidR="004E7992" w:rsidRPr="00DC591F" w14:paraId="2ABCC7CA" w14:textId="77777777" w:rsidTr="004E7992">
        <w:trPr>
          <w:trHeight w:val="766"/>
          <w:jc w:val="center"/>
        </w:trPr>
        <w:tc>
          <w:tcPr>
            <w:tcW w:w="3227" w:type="dxa"/>
            <w:shd w:val="clear" w:color="auto" w:fill="auto"/>
          </w:tcPr>
          <w:p w14:paraId="777F5D20" w14:textId="77777777" w:rsidR="004E7992" w:rsidRPr="00DC591F" w:rsidRDefault="004E7992" w:rsidP="001F3619">
            <w:pPr>
              <w:jc w:val="both"/>
              <w:rPr>
                <w:rFonts w:ascii="Arial" w:hAnsi="Arial"/>
                <w:b/>
                <w:bCs/>
                <w:sz w:val="22"/>
                <w:szCs w:val="22"/>
                <w:lang w:eastAsia="en-ZA"/>
              </w:rPr>
            </w:pPr>
          </w:p>
          <w:p w14:paraId="6C2486E3"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5057B2D1"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4C839A4A" w14:textId="77777777" w:rsidR="00DA41A0" w:rsidRPr="00DA41A0" w:rsidRDefault="00DA41A0" w:rsidP="00DA41A0">
            <w:pPr>
              <w:jc w:val="both"/>
              <w:rPr>
                <w:rFonts w:ascii="Arial" w:hAnsi="Arial" w:cs="Arial"/>
                <w:sz w:val="22"/>
                <w:szCs w:val="22"/>
                <w:lang w:eastAsia="en-ZA"/>
              </w:rPr>
            </w:pPr>
            <w:r w:rsidRPr="00DA41A0">
              <w:rPr>
                <w:rFonts w:ascii="Arial" w:hAnsi="Arial" w:cs="Arial"/>
                <w:sz w:val="22"/>
                <w:szCs w:val="22"/>
                <w:lang w:eastAsia="en-ZA"/>
              </w:rPr>
              <w:t>Procurement of Professional Services X2 Data</w:t>
            </w:r>
          </w:p>
          <w:p w14:paraId="6FC2F2FB" w14:textId="77777777" w:rsidR="00DA41A0" w:rsidRPr="00DA41A0" w:rsidRDefault="00DA41A0" w:rsidP="00DA41A0">
            <w:pPr>
              <w:jc w:val="both"/>
              <w:rPr>
                <w:rFonts w:ascii="Arial" w:hAnsi="Arial" w:cs="Arial"/>
                <w:sz w:val="22"/>
                <w:szCs w:val="22"/>
                <w:lang w:eastAsia="en-ZA"/>
              </w:rPr>
            </w:pPr>
            <w:r w:rsidRPr="00DA41A0">
              <w:rPr>
                <w:rFonts w:ascii="Arial" w:hAnsi="Arial" w:cs="Arial"/>
                <w:sz w:val="22"/>
                <w:szCs w:val="22"/>
                <w:lang w:eastAsia="en-ZA"/>
              </w:rPr>
              <w:t>Scientist to develop Machine Learning Models for</w:t>
            </w:r>
          </w:p>
          <w:p w14:paraId="4F73DB9C" w14:textId="24F068D1" w:rsidR="004E7992" w:rsidRPr="00DC6CC9" w:rsidRDefault="00DA41A0" w:rsidP="00DA41A0">
            <w:pPr>
              <w:jc w:val="both"/>
              <w:rPr>
                <w:rFonts w:ascii="Arial" w:hAnsi="Arial" w:cs="Arial"/>
                <w:sz w:val="22"/>
                <w:szCs w:val="22"/>
                <w:lang w:eastAsia="en-ZA"/>
              </w:rPr>
            </w:pPr>
            <w:r w:rsidRPr="00DA41A0">
              <w:rPr>
                <w:rFonts w:ascii="Arial" w:hAnsi="Arial" w:cs="Arial"/>
                <w:sz w:val="22"/>
                <w:szCs w:val="22"/>
                <w:lang w:eastAsia="en-ZA"/>
              </w:rPr>
              <w:t>Predictive Maintenance for a period of 18 months.</w:t>
            </w:r>
          </w:p>
        </w:tc>
      </w:tr>
      <w:tr w:rsidR="004E7992" w:rsidRPr="00DC591F" w14:paraId="53FE6276" w14:textId="77777777" w:rsidTr="004E7992">
        <w:trPr>
          <w:trHeight w:val="778"/>
          <w:jc w:val="center"/>
        </w:trPr>
        <w:tc>
          <w:tcPr>
            <w:tcW w:w="3227" w:type="dxa"/>
            <w:shd w:val="clear" w:color="auto" w:fill="auto"/>
          </w:tcPr>
          <w:p w14:paraId="27495B3D" w14:textId="77777777" w:rsidR="004E7992" w:rsidRPr="00DC591F" w:rsidRDefault="004E7992" w:rsidP="001F3619">
            <w:pPr>
              <w:jc w:val="both"/>
              <w:rPr>
                <w:rFonts w:ascii="Arial" w:hAnsi="Arial"/>
                <w:b/>
                <w:bCs/>
                <w:sz w:val="22"/>
                <w:szCs w:val="22"/>
                <w:lang w:eastAsia="en-ZA"/>
              </w:rPr>
            </w:pPr>
          </w:p>
          <w:p w14:paraId="443DF83E"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CLOSING DATE:</w:t>
            </w:r>
          </w:p>
          <w:p w14:paraId="18694E7F" w14:textId="77777777" w:rsidR="004E7992" w:rsidRPr="00DC591F" w:rsidRDefault="004E7992" w:rsidP="001F3619">
            <w:pPr>
              <w:jc w:val="both"/>
              <w:rPr>
                <w:rFonts w:ascii="Arial" w:hAnsi="Arial"/>
                <w:b/>
                <w:bCs/>
                <w:sz w:val="22"/>
                <w:szCs w:val="22"/>
                <w:lang w:eastAsia="en-ZA"/>
              </w:rPr>
            </w:pPr>
          </w:p>
        </w:tc>
        <w:tc>
          <w:tcPr>
            <w:tcW w:w="2835" w:type="dxa"/>
            <w:shd w:val="clear" w:color="auto" w:fill="auto"/>
            <w:vAlign w:val="center"/>
          </w:tcPr>
          <w:p w14:paraId="1AF52E2A" w14:textId="472E3663" w:rsidR="004E7992" w:rsidRPr="00DC591F" w:rsidRDefault="00DA41A0" w:rsidP="004E7992">
            <w:pPr>
              <w:rPr>
                <w:rFonts w:ascii="Arial" w:hAnsi="Arial"/>
                <w:bCs/>
                <w:sz w:val="22"/>
                <w:szCs w:val="22"/>
                <w:lang w:eastAsia="en-ZA"/>
              </w:rPr>
            </w:pPr>
            <w:r>
              <w:rPr>
                <w:rFonts w:ascii="Arial" w:hAnsi="Arial"/>
                <w:bCs/>
                <w:sz w:val="22"/>
                <w:szCs w:val="22"/>
                <w:lang w:eastAsia="en-ZA"/>
              </w:rPr>
              <w:t>11 March 2025</w:t>
            </w:r>
          </w:p>
        </w:tc>
        <w:tc>
          <w:tcPr>
            <w:tcW w:w="1134" w:type="dxa"/>
            <w:shd w:val="clear" w:color="auto" w:fill="auto"/>
          </w:tcPr>
          <w:p w14:paraId="4AF8B46F" w14:textId="77777777" w:rsidR="004E7992" w:rsidRPr="00DC591F" w:rsidRDefault="004E7992" w:rsidP="001F3619">
            <w:pPr>
              <w:jc w:val="both"/>
              <w:rPr>
                <w:rFonts w:ascii="Arial" w:hAnsi="Arial"/>
                <w:b/>
                <w:bCs/>
                <w:sz w:val="22"/>
                <w:szCs w:val="22"/>
                <w:lang w:eastAsia="en-ZA"/>
              </w:rPr>
            </w:pPr>
          </w:p>
          <w:p w14:paraId="422EE27C"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shd w:val="clear" w:color="auto" w:fill="auto"/>
            <w:vAlign w:val="center"/>
          </w:tcPr>
          <w:p w14:paraId="1BB398EC" w14:textId="08DF57B6" w:rsidR="004E7992" w:rsidRPr="00DC591F" w:rsidRDefault="00DC6CC9" w:rsidP="004E7992">
            <w:pPr>
              <w:rPr>
                <w:rFonts w:ascii="Arial" w:hAnsi="Arial"/>
                <w:bCs/>
                <w:sz w:val="22"/>
                <w:szCs w:val="22"/>
                <w:lang w:eastAsia="en-ZA"/>
              </w:rPr>
            </w:pPr>
            <w:r>
              <w:rPr>
                <w:rFonts w:ascii="Arial" w:hAnsi="Arial"/>
                <w:bCs/>
                <w:sz w:val="22"/>
                <w:szCs w:val="22"/>
                <w:lang w:eastAsia="en-ZA"/>
              </w:rPr>
              <w:t>10h00</w:t>
            </w:r>
          </w:p>
        </w:tc>
      </w:tr>
    </w:tbl>
    <w:p w14:paraId="611422B4"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5C844B6D" w14:textId="77777777"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stipulate that the names of all tenderers that made submissions in response to the advertised competitive enquiries i.e. Expression of Interest or Invitation to Tender must be published on Eskom’s Tender Bulletin within 10 days:  </w:t>
      </w:r>
    </w:p>
    <w:p w14:paraId="5A4E6DFC"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12830293" w14:textId="77777777" w:rsidTr="00B074C2">
        <w:trPr>
          <w:trHeight w:val="489"/>
        </w:trPr>
        <w:tc>
          <w:tcPr>
            <w:tcW w:w="1277" w:type="dxa"/>
            <w:shd w:val="clear" w:color="000000" w:fill="C4D79B"/>
            <w:noWrap/>
            <w:vAlign w:val="bottom"/>
            <w:hideMark/>
          </w:tcPr>
          <w:p w14:paraId="0DDE5124"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24DB7778"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B074C2" w:rsidRPr="00033D70" w14:paraId="74EA5041" w14:textId="77777777" w:rsidTr="00B074C2">
        <w:trPr>
          <w:trHeight w:val="249"/>
        </w:trPr>
        <w:tc>
          <w:tcPr>
            <w:tcW w:w="1277" w:type="dxa"/>
            <w:shd w:val="clear" w:color="000000" w:fill="FFFFFF"/>
            <w:vAlign w:val="bottom"/>
          </w:tcPr>
          <w:p w14:paraId="47067BEC" w14:textId="33843FFA" w:rsidR="00B074C2" w:rsidRPr="00033D70" w:rsidRDefault="005808C2" w:rsidP="001F3619">
            <w:pPr>
              <w:rPr>
                <w:rFonts w:ascii="Arial" w:hAnsi="Arial" w:cs="Arial"/>
                <w:color w:val="003896"/>
                <w:sz w:val="22"/>
                <w:szCs w:val="22"/>
                <w:lang w:val="en-ZA" w:eastAsia="en-ZA"/>
              </w:rPr>
            </w:pPr>
            <w:r>
              <w:rPr>
                <w:rFonts w:ascii="Arial" w:hAnsi="Arial" w:cs="Arial"/>
                <w:color w:val="003896"/>
                <w:sz w:val="22"/>
                <w:szCs w:val="22"/>
                <w:lang w:val="en-ZA" w:eastAsia="en-ZA"/>
              </w:rPr>
              <w:t>1</w:t>
            </w:r>
          </w:p>
        </w:tc>
        <w:tc>
          <w:tcPr>
            <w:tcW w:w="9435" w:type="dxa"/>
            <w:shd w:val="clear" w:color="000000" w:fill="FFFFFF"/>
            <w:vAlign w:val="bottom"/>
          </w:tcPr>
          <w:p w14:paraId="5ECCE140" w14:textId="317BE342" w:rsidR="00B074C2" w:rsidRPr="00033D70" w:rsidRDefault="00DA41A0" w:rsidP="001F3619">
            <w:pPr>
              <w:rPr>
                <w:rFonts w:ascii="Arial" w:hAnsi="Arial" w:cs="Arial"/>
                <w:color w:val="003896"/>
                <w:sz w:val="22"/>
                <w:szCs w:val="22"/>
                <w:lang w:val="en-ZA" w:eastAsia="en-ZA"/>
              </w:rPr>
            </w:pPr>
            <w:r>
              <w:rPr>
                <w:rFonts w:ascii="Arial" w:hAnsi="Arial" w:cs="Arial"/>
                <w:color w:val="003896"/>
                <w:sz w:val="22"/>
                <w:szCs w:val="22"/>
                <w:lang w:val="en-ZA" w:eastAsia="en-ZA"/>
              </w:rPr>
              <w:t>Business Science Corporation</w:t>
            </w:r>
          </w:p>
        </w:tc>
      </w:tr>
      <w:tr w:rsidR="00B074C2" w:rsidRPr="00033D70" w14:paraId="03ABB642" w14:textId="77777777" w:rsidTr="00B074C2">
        <w:trPr>
          <w:trHeight w:val="300"/>
        </w:trPr>
        <w:tc>
          <w:tcPr>
            <w:tcW w:w="1277" w:type="dxa"/>
            <w:shd w:val="clear" w:color="000000" w:fill="FFFFFF"/>
            <w:vAlign w:val="bottom"/>
          </w:tcPr>
          <w:p w14:paraId="5C15BF0E" w14:textId="7397372E" w:rsidR="00B074C2" w:rsidRPr="00033D70" w:rsidRDefault="005808C2" w:rsidP="001F3619">
            <w:pPr>
              <w:rPr>
                <w:rFonts w:ascii="Arial" w:hAnsi="Arial" w:cs="Arial"/>
                <w:color w:val="003896"/>
                <w:sz w:val="22"/>
                <w:szCs w:val="22"/>
                <w:lang w:val="en-ZA" w:eastAsia="en-ZA"/>
              </w:rPr>
            </w:pPr>
            <w:r>
              <w:rPr>
                <w:rFonts w:ascii="Arial" w:hAnsi="Arial" w:cs="Arial"/>
                <w:color w:val="003896"/>
                <w:sz w:val="22"/>
                <w:szCs w:val="22"/>
                <w:lang w:val="en-ZA" w:eastAsia="en-ZA"/>
              </w:rPr>
              <w:t>2</w:t>
            </w:r>
          </w:p>
        </w:tc>
        <w:tc>
          <w:tcPr>
            <w:tcW w:w="9435" w:type="dxa"/>
            <w:shd w:val="clear" w:color="000000" w:fill="FFFFFF"/>
            <w:vAlign w:val="bottom"/>
          </w:tcPr>
          <w:p w14:paraId="494F5639" w14:textId="381D4496" w:rsidR="00B074C2" w:rsidRPr="00033D70" w:rsidRDefault="00DA41A0" w:rsidP="001F3619">
            <w:pPr>
              <w:rPr>
                <w:rFonts w:ascii="Arial" w:hAnsi="Arial" w:cs="Arial"/>
                <w:color w:val="003896"/>
                <w:sz w:val="22"/>
                <w:szCs w:val="22"/>
                <w:lang w:val="en-ZA" w:eastAsia="en-ZA"/>
              </w:rPr>
            </w:pPr>
            <w:r>
              <w:rPr>
                <w:rFonts w:ascii="Arial" w:hAnsi="Arial" w:cs="Arial"/>
                <w:color w:val="003896"/>
                <w:sz w:val="22"/>
                <w:szCs w:val="22"/>
                <w:lang w:val="en-ZA" w:eastAsia="en-ZA"/>
              </w:rPr>
              <w:t>CMAT Projects</w:t>
            </w:r>
          </w:p>
        </w:tc>
      </w:tr>
      <w:tr w:rsidR="00B074C2" w:rsidRPr="00033D70" w14:paraId="6C4F2DA9" w14:textId="77777777" w:rsidTr="00B074C2">
        <w:trPr>
          <w:trHeight w:val="333"/>
        </w:trPr>
        <w:tc>
          <w:tcPr>
            <w:tcW w:w="1277" w:type="dxa"/>
            <w:shd w:val="clear" w:color="000000" w:fill="FFFFFF"/>
            <w:vAlign w:val="bottom"/>
          </w:tcPr>
          <w:p w14:paraId="6D7BA484" w14:textId="0B2CC5FE" w:rsidR="00B074C2" w:rsidRPr="00033D70" w:rsidRDefault="005808C2" w:rsidP="001F3619">
            <w:pPr>
              <w:rPr>
                <w:rFonts w:ascii="Arial" w:hAnsi="Arial" w:cs="Arial"/>
                <w:color w:val="003896"/>
                <w:sz w:val="22"/>
                <w:szCs w:val="22"/>
                <w:lang w:val="en-ZA" w:eastAsia="en-ZA"/>
              </w:rPr>
            </w:pPr>
            <w:r>
              <w:rPr>
                <w:rFonts w:ascii="Arial" w:hAnsi="Arial" w:cs="Arial"/>
                <w:color w:val="003896"/>
                <w:sz w:val="22"/>
                <w:szCs w:val="22"/>
                <w:lang w:val="en-ZA" w:eastAsia="en-ZA"/>
              </w:rPr>
              <w:t>3</w:t>
            </w:r>
          </w:p>
        </w:tc>
        <w:tc>
          <w:tcPr>
            <w:tcW w:w="9435" w:type="dxa"/>
            <w:shd w:val="clear" w:color="000000" w:fill="FFFFFF"/>
            <w:vAlign w:val="bottom"/>
          </w:tcPr>
          <w:p w14:paraId="3B63520A" w14:textId="0D469641" w:rsidR="00B074C2" w:rsidRPr="00033D70" w:rsidRDefault="00DA41A0" w:rsidP="001F3619">
            <w:pPr>
              <w:rPr>
                <w:rFonts w:ascii="Arial" w:hAnsi="Arial" w:cs="Arial"/>
                <w:color w:val="003896"/>
                <w:sz w:val="22"/>
                <w:szCs w:val="22"/>
                <w:lang w:val="en-ZA" w:eastAsia="en-ZA"/>
              </w:rPr>
            </w:pPr>
            <w:r>
              <w:rPr>
                <w:rFonts w:ascii="Arial" w:hAnsi="Arial" w:cs="Arial"/>
                <w:color w:val="003896"/>
                <w:sz w:val="22"/>
                <w:szCs w:val="22"/>
                <w:lang w:val="en-ZA" w:eastAsia="en-ZA"/>
              </w:rPr>
              <w:t>KPMG (Pty) Ltd</w:t>
            </w:r>
          </w:p>
        </w:tc>
      </w:tr>
      <w:tr w:rsidR="00B074C2" w:rsidRPr="00033D70" w14:paraId="70BAD047" w14:textId="77777777" w:rsidTr="00B074C2">
        <w:trPr>
          <w:trHeight w:val="319"/>
        </w:trPr>
        <w:tc>
          <w:tcPr>
            <w:tcW w:w="1277" w:type="dxa"/>
            <w:shd w:val="clear" w:color="000000" w:fill="FFFFFF"/>
            <w:vAlign w:val="bottom"/>
          </w:tcPr>
          <w:p w14:paraId="3497990B" w14:textId="4FB45280" w:rsidR="00B074C2" w:rsidRPr="00033D70" w:rsidRDefault="005808C2" w:rsidP="001F3619">
            <w:pPr>
              <w:rPr>
                <w:rFonts w:ascii="Arial" w:hAnsi="Arial" w:cs="Arial"/>
                <w:color w:val="003896"/>
                <w:sz w:val="22"/>
                <w:szCs w:val="22"/>
                <w:lang w:val="en-ZA" w:eastAsia="en-ZA"/>
              </w:rPr>
            </w:pPr>
            <w:r>
              <w:rPr>
                <w:rFonts w:ascii="Arial" w:hAnsi="Arial" w:cs="Arial"/>
                <w:color w:val="003896"/>
                <w:sz w:val="22"/>
                <w:szCs w:val="22"/>
                <w:lang w:val="en-ZA" w:eastAsia="en-ZA"/>
              </w:rPr>
              <w:t>4</w:t>
            </w:r>
          </w:p>
        </w:tc>
        <w:tc>
          <w:tcPr>
            <w:tcW w:w="9435" w:type="dxa"/>
            <w:shd w:val="clear" w:color="000000" w:fill="FFFFFF"/>
            <w:vAlign w:val="bottom"/>
          </w:tcPr>
          <w:p w14:paraId="36D6FD29" w14:textId="5558F47D" w:rsidR="00B074C2" w:rsidRPr="00033D70" w:rsidRDefault="00DA41A0"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Mabaleng</w:t>
            </w:r>
            <w:proofErr w:type="spellEnd"/>
            <w:r>
              <w:rPr>
                <w:rFonts w:ascii="Arial" w:hAnsi="Arial" w:cs="Arial"/>
                <w:color w:val="003896"/>
                <w:sz w:val="22"/>
                <w:szCs w:val="22"/>
                <w:lang w:val="en-ZA" w:eastAsia="en-ZA"/>
              </w:rPr>
              <w:t xml:space="preserve"> Corporate</w:t>
            </w:r>
          </w:p>
        </w:tc>
      </w:tr>
      <w:tr w:rsidR="00B074C2" w:rsidRPr="00033D70" w14:paraId="568772AD" w14:textId="77777777" w:rsidTr="00B074C2">
        <w:trPr>
          <w:trHeight w:val="300"/>
        </w:trPr>
        <w:tc>
          <w:tcPr>
            <w:tcW w:w="1277" w:type="dxa"/>
            <w:shd w:val="clear" w:color="000000" w:fill="FFFFFF"/>
            <w:vAlign w:val="bottom"/>
          </w:tcPr>
          <w:p w14:paraId="49D53173" w14:textId="53CDDF4D" w:rsidR="00B074C2" w:rsidRPr="00033D70" w:rsidRDefault="005808C2" w:rsidP="001F3619">
            <w:pPr>
              <w:rPr>
                <w:rFonts w:ascii="Arial" w:hAnsi="Arial" w:cs="Arial"/>
                <w:color w:val="003896"/>
                <w:sz w:val="22"/>
                <w:szCs w:val="22"/>
                <w:lang w:val="en-ZA" w:eastAsia="en-ZA"/>
              </w:rPr>
            </w:pPr>
            <w:r>
              <w:rPr>
                <w:rFonts w:ascii="Arial" w:hAnsi="Arial" w:cs="Arial"/>
                <w:color w:val="003896"/>
                <w:sz w:val="22"/>
                <w:szCs w:val="22"/>
                <w:lang w:val="en-ZA" w:eastAsia="en-ZA"/>
              </w:rPr>
              <w:t>5</w:t>
            </w:r>
          </w:p>
        </w:tc>
        <w:tc>
          <w:tcPr>
            <w:tcW w:w="9435" w:type="dxa"/>
            <w:shd w:val="clear" w:color="000000" w:fill="FFFFFF"/>
            <w:vAlign w:val="bottom"/>
          </w:tcPr>
          <w:p w14:paraId="12D6D3C9" w14:textId="7762C478" w:rsidR="00B074C2" w:rsidRPr="00033D70" w:rsidRDefault="00DA41A0"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Mindwork</w:t>
            </w:r>
            <w:proofErr w:type="spellEnd"/>
          </w:p>
        </w:tc>
      </w:tr>
      <w:tr w:rsidR="00B074C2" w:rsidRPr="00033D70" w14:paraId="494A50A1" w14:textId="77777777" w:rsidTr="00B074C2">
        <w:trPr>
          <w:trHeight w:val="300"/>
        </w:trPr>
        <w:tc>
          <w:tcPr>
            <w:tcW w:w="1277" w:type="dxa"/>
            <w:shd w:val="clear" w:color="000000" w:fill="FFFFFF"/>
            <w:vAlign w:val="bottom"/>
          </w:tcPr>
          <w:p w14:paraId="25473A94" w14:textId="1BFC6EE8" w:rsidR="00B074C2" w:rsidRPr="00033D70" w:rsidRDefault="005808C2" w:rsidP="001F3619">
            <w:pPr>
              <w:rPr>
                <w:rFonts w:ascii="Arial" w:hAnsi="Arial" w:cs="Arial"/>
                <w:color w:val="003896"/>
                <w:sz w:val="22"/>
                <w:szCs w:val="22"/>
                <w:lang w:val="en-ZA" w:eastAsia="en-ZA"/>
              </w:rPr>
            </w:pPr>
            <w:r>
              <w:rPr>
                <w:rFonts w:ascii="Arial" w:hAnsi="Arial" w:cs="Arial"/>
                <w:color w:val="003896"/>
                <w:sz w:val="22"/>
                <w:szCs w:val="22"/>
                <w:lang w:val="en-ZA" w:eastAsia="en-ZA"/>
              </w:rPr>
              <w:t>6</w:t>
            </w:r>
          </w:p>
        </w:tc>
        <w:tc>
          <w:tcPr>
            <w:tcW w:w="9435" w:type="dxa"/>
            <w:shd w:val="clear" w:color="000000" w:fill="FFFFFF"/>
            <w:vAlign w:val="bottom"/>
          </w:tcPr>
          <w:p w14:paraId="389F108A" w14:textId="67FC984F" w:rsidR="00B074C2" w:rsidRPr="00033D70" w:rsidRDefault="00DA41A0" w:rsidP="001F3619">
            <w:pPr>
              <w:rPr>
                <w:rFonts w:ascii="Arial" w:hAnsi="Arial" w:cs="Arial"/>
                <w:color w:val="003896"/>
                <w:sz w:val="22"/>
                <w:szCs w:val="22"/>
                <w:lang w:val="en-ZA" w:eastAsia="en-ZA"/>
              </w:rPr>
            </w:pPr>
            <w:r>
              <w:rPr>
                <w:rFonts w:ascii="Arial" w:hAnsi="Arial" w:cs="Arial"/>
                <w:color w:val="003896"/>
                <w:sz w:val="22"/>
                <w:szCs w:val="22"/>
                <w:lang w:val="en-ZA" w:eastAsia="en-ZA"/>
              </w:rPr>
              <w:t>NTT Data</w:t>
            </w:r>
          </w:p>
        </w:tc>
      </w:tr>
      <w:tr w:rsidR="00B074C2" w:rsidRPr="00033D70" w14:paraId="445FC798" w14:textId="77777777" w:rsidTr="00B074C2">
        <w:trPr>
          <w:trHeight w:val="300"/>
        </w:trPr>
        <w:tc>
          <w:tcPr>
            <w:tcW w:w="1277" w:type="dxa"/>
            <w:shd w:val="clear" w:color="000000" w:fill="FFFFFF"/>
            <w:vAlign w:val="bottom"/>
          </w:tcPr>
          <w:p w14:paraId="430409CE" w14:textId="3E377D45" w:rsidR="00B074C2" w:rsidRPr="00033D70" w:rsidRDefault="005808C2" w:rsidP="001F3619">
            <w:pPr>
              <w:rPr>
                <w:rFonts w:ascii="Arial" w:hAnsi="Arial" w:cs="Arial"/>
                <w:color w:val="003896"/>
                <w:sz w:val="22"/>
                <w:szCs w:val="22"/>
                <w:lang w:val="en-ZA" w:eastAsia="en-ZA"/>
              </w:rPr>
            </w:pPr>
            <w:r>
              <w:rPr>
                <w:rFonts w:ascii="Arial" w:hAnsi="Arial" w:cs="Arial"/>
                <w:color w:val="003896"/>
                <w:sz w:val="22"/>
                <w:szCs w:val="22"/>
                <w:lang w:val="en-ZA" w:eastAsia="en-ZA"/>
              </w:rPr>
              <w:t>7</w:t>
            </w:r>
          </w:p>
        </w:tc>
        <w:tc>
          <w:tcPr>
            <w:tcW w:w="9435" w:type="dxa"/>
            <w:shd w:val="clear" w:color="000000" w:fill="FFFFFF"/>
            <w:vAlign w:val="bottom"/>
          </w:tcPr>
          <w:p w14:paraId="0CF8EB19" w14:textId="27B73D06" w:rsidR="00B074C2" w:rsidRPr="00033D70" w:rsidRDefault="00DA41A0"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Qualip</w:t>
            </w:r>
            <w:proofErr w:type="spellEnd"/>
            <w:r>
              <w:rPr>
                <w:rFonts w:ascii="Arial" w:hAnsi="Arial" w:cs="Arial"/>
                <w:color w:val="003896"/>
                <w:sz w:val="22"/>
                <w:szCs w:val="22"/>
                <w:lang w:val="en-ZA" w:eastAsia="en-ZA"/>
              </w:rPr>
              <w:t xml:space="preserve"> Solution</w:t>
            </w:r>
          </w:p>
        </w:tc>
      </w:tr>
      <w:tr w:rsidR="00B074C2" w:rsidRPr="00033D70" w14:paraId="3DFB606D" w14:textId="77777777" w:rsidTr="00B074C2">
        <w:trPr>
          <w:trHeight w:val="300"/>
        </w:trPr>
        <w:tc>
          <w:tcPr>
            <w:tcW w:w="1277" w:type="dxa"/>
            <w:shd w:val="clear" w:color="000000" w:fill="FFFFFF"/>
            <w:vAlign w:val="bottom"/>
          </w:tcPr>
          <w:p w14:paraId="2978DDD3"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CE2A5B2" w14:textId="77777777" w:rsidR="00B074C2" w:rsidRPr="00033D70" w:rsidRDefault="00B074C2" w:rsidP="001F3619">
            <w:pPr>
              <w:rPr>
                <w:rFonts w:ascii="Arial" w:hAnsi="Arial" w:cs="Arial"/>
                <w:color w:val="003896"/>
                <w:sz w:val="22"/>
                <w:szCs w:val="22"/>
                <w:lang w:val="en-ZA" w:eastAsia="en-ZA"/>
              </w:rPr>
            </w:pPr>
          </w:p>
        </w:tc>
      </w:tr>
      <w:tr w:rsidR="00B074C2" w:rsidRPr="00033D70" w14:paraId="14F5DABF" w14:textId="77777777" w:rsidTr="00B074C2">
        <w:trPr>
          <w:trHeight w:val="300"/>
        </w:trPr>
        <w:tc>
          <w:tcPr>
            <w:tcW w:w="1277" w:type="dxa"/>
            <w:shd w:val="clear" w:color="000000" w:fill="FFFFFF"/>
            <w:vAlign w:val="bottom"/>
          </w:tcPr>
          <w:p w14:paraId="6FAF095D"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90737D6" w14:textId="77777777" w:rsidR="00B074C2" w:rsidRPr="00033D70" w:rsidRDefault="00B074C2" w:rsidP="001F3619">
            <w:pPr>
              <w:rPr>
                <w:rFonts w:ascii="Arial" w:hAnsi="Arial" w:cs="Arial"/>
                <w:color w:val="003896"/>
                <w:sz w:val="22"/>
                <w:szCs w:val="22"/>
                <w:lang w:val="en-ZA" w:eastAsia="en-ZA"/>
              </w:rPr>
            </w:pPr>
          </w:p>
        </w:tc>
      </w:tr>
      <w:tr w:rsidR="00B074C2" w:rsidRPr="00033D70" w14:paraId="5AD4A479" w14:textId="77777777" w:rsidTr="00B074C2">
        <w:trPr>
          <w:trHeight w:val="300"/>
        </w:trPr>
        <w:tc>
          <w:tcPr>
            <w:tcW w:w="1277" w:type="dxa"/>
            <w:shd w:val="clear" w:color="000000" w:fill="FFFFFF"/>
            <w:vAlign w:val="bottom"/>
          </w:tcPr>
          <w:p w14:paraId="36D5883C"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8D83E23" w14:textId="77777777" w:rsidR="00B074C2" w:rsidRPr="00033D70" w:rsidRDefault="00B074C2" w:rsidP="001F3619">
            <w:pPr>
              <w:rPr>
                <w:rFonts w:ascii="Arial" w:hAnsi="Arial" w:cs="Arial"/>
                <w:color w:val="003896"/>
                <w:sz w:val="22"/>
                <w:szCs w:val="22"/>
                <w:lang w:val="en-ZA" w:eastAsia="en-ZA"/>
              </w:rPr>
            </w:pPr>
          </w:p>
        </w:tc>
      </w:tr>
      <w:tr w:rsidR="00B074C2" w:rsidRPr="00033D70" w14:paraId="13CA0465" w14:textId="77777777" w:rsidTr="00B074C2">
        <w:trPr>
          <w:trHeight w:val="300"/>
        </w:trPr>
        <w:tc>
          <w:tcPr>
            <w:tcW w:w="1277" w:type="dxa"/>
            <w:shd w:val="clear" w:color="000000" w:fill="FFFFFF"/>
            <w:vAlign w:val="bottom"/>
          </w:tcPr>
          <w:p w14:paraId="2AB6950B"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9808DBB" w14:textId="77777777" w:rsidR="00B074C2" w:rsidRPr="00033D70" w:rsidRDefault="00B074C2" w:rsidP="001F3619">
            <w:pPr>
              <w:rPr>
                <w:rFonts w:ascii="Arial" w:hAnsi="Arial" w:cs="Arial"/>
                <w:color w:val="003896"/>
                <w:sz w:val="22"/>
                <w:szCs w:val="22"/>
                <w:lang w:val="en-ZA" w:eastAsia="en-ZA"/>
              </w:rPr>
            </w:pPr>
          </w:p>
        </w:tc>
      </w:tr>
      <w:tr w:rsidR="00B074C2" w:rsidRPr="00033D70" w14:paraId="4E973050" w14:textId="77777777" w:rsidTr="00B074C2">
        <w:trPr>
          <w:trHeight w:val="381"/>
        </w:trPr>
        <w:tc>
          <w:tcPr>
            <w:tcW w:w="1277" w:type="dxa"/>
            <w:shd w:val="clear" w:color="000000" w:fill="FFFFFF"/>
          </w:tcPr>
          <w:p w14:paraId="481758C7"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tcPr>
          <w:p w14:paraId="42B5AC13" w14:textId="77777777" w:rsidR="00B074C2" w:rsidRPr="00033D70" w:rsidRDefault="00B074C2" w:rsidP="001F3619">
            <w:pPr>
              <w:rPr>
                <w:rFonts w:ascii="Arial" w:hAnsi="Arial" w:cs="Arial"/>
                <w:color w:val="003896"/>
                <w:sz w:val="22"/>
                <w:szCs w:val="22"/>
                <w:lang w:val="en-ZA" w:eastAsia="en-ZA"/>
              </w:rPr>
            </w:pPr>
          </w:p>
        </w:tc>
      </w:tr>
      <w:tr w:rsidR="00B074C2" w:rsidRPr="00033D70" w14:paraId="2F822992" w14:textId="77777777" w:rsidTr="00B074C2">
        <w:trPr>
          <w:trHeight w:val="300"/>
        </w:trPr>
        <w:tc>
          <w:tcPr>
            <w:tcW w:w="1277" w:type="dxa"/>
            <w:shd w:val="clear" w:color="000000" w:fill="FFFFFF"/>
            <w:vAlign w:val="bottom"/>
          </w:tcPr>
          <w:p w14:paraId="19255DFB"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499335C2" w14:textId="77777777" w:rsidR="00B074C2" w:rsidRPr="00033D70" w:rsidRDefault="00B074C2" w:rsidP="001F3619">
            <w:pPr>
              <w:rPr>
                <w:rFonts w:ascii="Arial" w:hAnsi="Arial" w:cs="Arial"/>
                <w:color w:val="003896"/>
                <w:sz w:val="22"/>
                <w:szCs w:val="22"/>
                <w:lang w:val="en-ZA" w:eastAsia="en-ZA"/>
              </w:rPr>
            </w:pPr>
          </w:p>
        </w:tc>
      </w:tr>
      <w:tr w:rsidR="00B074C2" w:rsidRPr="00033D70" w14:paraId="77FABC0A" w14:textId="77777777" w:rsidTr="00B074C2">
        <w:trPr>
          <w:trHeight w:val="300"/>
        </w:trPr>
        <w:tc>
          <w:tcPr>
            <w:tcW w:w="1277" w:type="dxa"/>
            <w:shd w:val="clear" w:color="000000" w:fill="FFFFFF"/>
            <w:vAlign w:val="bottom"/>
          </w:tcPr>
          <w:p w14:paraId="2F819491"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92D3FF1" w14:textId="77777777" w:rsidR="00B074C2" w:rsidRPr="00033D70" w:rsidRDefault="00B074C2" w:rsidP="001F3619">
            <w:pPr>
              <w:rPr>
                <w:rFonts w:ascii="Arial" w:hAnsi="Arial" w:cs="Arial"/>
                <w:color w:val="003896"/>
                <w:sz w:val="22"/>
                <w:szCs w:val="22"/>
                <w:lang w:val="en-ZA" w:eastAsia="en-ZA"/>
              </w:rPr>
            </w:pPr>
          </w:p>
        </w:tc>
      </w:tr>
      <w:tr w:rsidR="00B074C2" w:rsidRPr="00033D70" w14:paraId="21659D4E" w14:textId="77777777" w:rsidTr="00B074C2">
        <w:trPr>
          <w:trHeight w:val="300"/>
        </w:trPr>
        <w:tc>
          <w:tcPr>
            <w:tcW w:w="1277" w:type="dxa"/>
            <w:shd w:val="clear" w:color="000000" w:fill="FFFFFF"/>
            <w:vAlign w:val="bottom"/>
          </w:tcPr>
          <w:p w14:paraId="690CD460"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C3C53BF" w14:textId="77777777" w:rsidR="00B074C2" w:rsidRPr="00033D70" w:rsidRDefault="00B074C2" w:rsidP="001F3619">
            <w:pPr>
              <w:rPr>
                <w:rFonts w:ascii="Arial" w:hAnsi="Arial" w:cs="Arial"/>
                <w:color w:val="003896"/>
                <w:sz w:val="22"/>
                <w:szCs w:val="22"/>
                <w:lang w:val="en-ZA" w:eastAsia="en-ZA"/>
              </w:rPr>
            </w:pPr>
          </w:p>
        </w:tc>
      </w:tr>
      <w:tr w:rsidR="00B074C2" w:rsidRPr="00033D70" w14:paraId="298474D4" w14:textId="77777777" w:rsidTr="00B074C2">
        <w:trPr>
          <w:trHeight w:val="300"/>
        </w:trPr>
        <w:tc>
          <w:tcPr>
            <w:tcW w:w="1277" w:type="dxa"/>
            <w:shd w:val="clear" w:color="000000" w:fill="FFFFFF"/>
            <w:vAlign w:val="bottom"/>
          </w:tcPr>
          <w:p w14:paraId="525087C9"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76760AAD" w14:textId="77777777" w:rsidR="00B074C2" w:rsidRPr="00033D70" w:rsidRDefault="00B074C2" w:rsidP="001F3619">
            <w:pPr>
              <w:rPr>
                <w:rFonts w:ascii="Arial" w:hAnsi="Arial" w:cs="Arial"/>
                <w:color w:val="003896"/>
                <w:sz w:val="22"/>
                <w:szCs w:val="22"/>
                <w:lang w:val="en-ZA" w:eastAsia="en-ZA"/>
              </w:rPr>
            </w:pPr>
          </w:p>
        </w:tc>
      </w:tr>
      <w:tr w:rsidR="00B074C2" w:rsidRPr="00033D70" w14:paraId="252DF1C7" w14:textId="77777777" w:rsidTr="00B074C2">
        <w:trPr>
          <w:trHeight w:val="300"/>
        </w:trPr>
        <w:tc>
          <w:tcPr>
            <w:tcW w:w="1277" w:type="dxa"/>
            <w:shd w:val="clear" w:color="000000" w:fill="FFFFFF"/>
            <w:vAlign w:val="bottom"/>
          </w:tcPr>
          <w:p w14:paraId="5982A4BB"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3F69139" w14:textId="77777777" w:rsidR="00B074C2" w:rsidRPr="00033D70" w:rsidRDefault="00B074C2" w:rsidP="001F3619">
            <w:pPr>
              <w:rPr>
                <w:rFonts w:ascii="Arial" w:hAnsi="Arial" w:cs="Arial"/>
                <w:color w:val="003896"/>
                <w:sz w:val="22"/>
                <w:szCs w:val="22"/>
                <w:lang w:val="en-ZA" w:eastAsia="en-ZA"/>
              </w:rPr>
            </w:pPr>
          </w:p>
        </w:tc>
      </w:tr>
      <w:tr w:rsidR="00B074C2" w:rsidRPr="00033D70" w14:paraId="1DC81D70" w14:textId="77777777" w:rsidTr="00B074C2">
        <w:trPr>
          <w:trHeight w:val="300"/>
        </w:trPr>
        <w:tc>
          <w:tcPr>
            <w:tcW w:w="1277" w:type="dxa"/>
            <w:shd w:val="clear" w:color="000000" w:fill="FFFFFF"/>
            <w:vAlign w:val="bottom"/>
          </w:tcPr>
          <w:p w14:paraId="6EA1305D"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8C94E28" w14:textId="77777777" w:rsidR="00B074C2" w:rsidRPr="00033D70" w:rsidRDefault="00B074C2" w:rsidP="001F3619">
            <w:pPr>
              <w:rPr>
                <w:rFonts w:ascii="Arial" w:hAnsi="Arial" w:cs="Arial"/>
                <w:color w:val="003896"/>
                <w:sz w:val="22"/>
                <w:szCs w:val="22"/>
                <w:lang w:val="en-ZA" w:eastAsia="en-ZA"/>
              </w:rPr>
            </w:pPr>
          </w:p>
        </w:tc>
      </w:tr>
      <w:tr w:rsidR="00B074C2" w:rsidRPr="00033D70" w14:paraId="123E8DA2" w14:textId="77777777" w:rsidTr="00B074C2">
        <w:trPr>
          <w:trHeight w:val="300"/>
        </w:trPr>
        <w:tc>
          <w:tcPr>
            <w:tcW w:w="1277" w:type="dxa"/>
            <w:shd w:val="clear" w:color="000000" w:fill="FFFFFF"/>
            <w:vAlign w:val="bottom"/>
          </w:tcPr>
          <w:p w14:paraId="211E216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BF49D2D" w14:textId="77777777" w:rsidR="00B074C2" w:rsidRPr="00033D70" w:rsidRDefault="00B074C2" w:rsidP="001F3619">
            <w:pPr>
              <w:rPr>
                <w:rFonts w:ascii="Arial" w:hAnsi="Arial" w:cs="Arial"/>
                <w:color w:val="003896"/>
                <w:sz w:val="22"/>
                <w:szCs w:val="22"/>
                <w:lang w:val="en-ZA" w:eastAsia="en-ZA"/>
              </w:rPr>
            </w:pPr>
          </w:p>
        </w:tc>
      </w:tr>
      <w:tr w:rsidR="00B074C2" w:rsidRPr="00033D70" w14:paraId="5D161C9D" w14:textId="77777777" w:rsidTr="00B074C2">
        <w:trPr>
          <w:trHeight w:val="300"/>
        </w:trPr>
        <w:tc>
          <w:tcPr>
            <w:tcW w:w="1277" w:type="dxa"/>
            <w:shd w:val="clear" w:color="000000" w:fill="FFFFFF"/>
            <w:vAlign w:val="bottom"/>
          </w:tcPr>
          <w:p w14:paraId="04CC41D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B07961A" w14:textId="77777777" w:rsidR="00B074C2" w:rsidRPr="00033D70" w:rsidRDefault="00B074C2" w:rsidP="001F3619">
            <w:pPr>
              <w:rPr>
                <w:rFonts w:ascii="Arial" w:hAnsi="Arial" w:cs="Arial"/>
                <w:color w:val="003896"/>
                <w:sz w:val="22"/>
                <w:szCs w:val="22"/>
                <w:lang w:val="en-ZA" w:eastAsia="en-ZA"/>
              </w:rPr>
            </w:pPr>
          </w:p>
        </w:tc>
      </w:tr>
      <w:tr w:rsidR="0019069A" w:rsidRPr="00033D70" w14:paraId="58AFDD9E" w14:textId="77777777" w:rsidTr="00B074C2">
        <w:trPr>
          <w:trHeight w:val="300"/>
        </w:trPr>
        <w:tc>
          <w:tcPr>
            <w:tcW w:w="1277" w:type="dxa"/>
            <w:shd w:val="clear" w:color="000000" w:fill="FFFFFF"/>
            <w:vAlign w:val="bottom"/>
          </w:tcPr>
          <w:p w14:paraId="3454A394"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2E1437DD" w14:textId="77777777" w:rsidR="0019069A" w:rsidRPr="00033D70" w:rsidRDefault="0019069A" w:rsidP="001F3619">
            <w:pPr>
              <w:rPr>
                <w:rFonts w:ascii="Arial" w:hAnsi="Arial" w:cs="Arial"/>
                <w:color w:val="003896"/>
                <w:sz w:val="22"/>
                <w:szCs w:val="22"/>
                <w:lang w:val="en-ZA" w:eastAsia="en-ZA"/>
              </w:rPr>
            </w:pPr>
          </w:p>
        </w:tc>
      </w:tr>
      <w:tr w:rsidR="0019069A" w:rsidRPr="00033D70" w14:paraId="3860112F" w14:textId="77777777" w:rsidTr="00B074C2">
        <w:trPr>
          <w:trHeight w:val="300"/>
        </w:trPr>
        <w:tc>
          <w:tcPr>
            <w:tcW w:w="1277" w:type="dxa"/>
            <w:shd w:val="clear" w:color="000000" w:fill="FFFFFF"/>
            <w:vAlign w:val="bottom"/>
          </w:tcPr>
          <w:p w14:paraId="6DD5E969"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42685A61" w14:textId="77777777" w:rsidR="0019069A" w:rsidRPr="00033D70" w:rsidRDefault="0019069A" w:rsidP="001F3619">
            <w:pPr>
              <w:rPr>
                <w:rFonts w:ascii="Arial" w:hAnsi="Arial" w:cs="Arial"/>
                <w:color w:val="003896"/>
                <w:sz w:val="22"/>
                <w:szCs w:val="22"/>
                <w:lang w:val="en-ZA" w:eastAsia="en-ZA"/>
              </w:rPr>
            </w:pPr>
          </w:p>
        </w:tc>
      </w:tr>
      <w:tr w:rsidR="0019069A" w:rsidRPr="00033D70" w14:paraId="2480FA73" w14:textId="77777777" w:rsidTr="00B074C2">
        <w:trPr>
          <w:trHeight w:val="300"/>
        </w:trPr>
        <w:tc>
          <w:tcPr>
            <w:tcW w:w="1277" w:type="dxa"/>
            <w:shd w:val="clear" w:color="000000" w:fill="FFFFFF"/>
            <w:vAlign w:val="bottom"/>
          </w:tcPr>
          <w:p w14:paraId="587FF8A9"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40735B43" w14:textId="77777777" w:rsidR="0019069A" w:rsidRPr="00033D70" w:rsidRDefault="0019069A" w:rsidP="001F3619">
            <w:pPr>
              <w:rPr>
                <w:rFonts w:ascii="Arial" w:hAnsi="Arial" w:cs="Arial"/>
                <w:color w:val="003896"/>
                <w:sz w:val="22"/>
                <w:szCs w:val="22"/>
                <w:lang w:val="en-ZA" w:eastAsia="en-ZA"/>
              </w:rPr>
            </w:pPr>
          </w:p>
        </w:tc>
      </w:tr>
    </w:tbl>
    <w:p w14:paraId="0314D0D8" w14:textId="77777777" w:rsidR="003914DE" w:rsidRDefault="003914DE">
      <w:pPr>
        <w:rPr>
          <w:rFonts w:ascii="Arial" w:hAnsi="Arial" w:cs="Arial"/>
          <w:sz w:val="20"/>
          <w:lang w:val="en-GB"/>
        </w:rPr>
      </w:pPr>
    </w:p>
    <w:sectPr w:rsidR="003914DE" w:rsidSect="00B074C2">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32410" w14:textId="77777777" w:rsidR="00D55A41" w:rsidRDefault="00D55A41" w:rsidP="00201A98">
      <w:r>
        <w:separator/>
      </w:r>
    </w:p>
  </w:endnote>
  <w:endnote w:type="continuationSeparator" w:id="0">
    <w:p w14:paraId="24B2E251" w14:textId="77777777" w:rsidR="00D55A41" w:rsidRDefault="00D55A41"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53747A9" w14:textId="77777777" w:rsidTr="00EA1B3D">
      <w:tc>
        <w:tcPr>
          <w:tcW w:w="10206" w:type="dxa"/>
          <w:gridSpan w:val="2"/>
          <w:tcBorders>
            <w:top w:val="nil"/>
            <w:left w:val="nil"/>
            <w:bottom w:val="nil"/>
            <w:right w:val="nil"/>
          </w:tcBorders>
          <w:vAlign w:val="center"/>
        </w:tcPr>
        <w:p w14:paraId="43A46804" w14:textId="797C948E" w:rsidR="00EA1B3D" w:rsidRPr="00A22EF4" w:rsidRDefault="007E004D"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04BB9C0F" w14:textId="77777777" w:rsidTr="00EA1B3D">
      <w:tc>
        <w:tcPr>
          <w:tcW w:w="10206" w:type="dxa"/>
          <w:gridSpan w:val="2"/>
          <w:tcBorders>
            <w:top w:val="nil"/>
            <w:left w:val="nil"/>
            <w:bottom w:val="nil"/>
            <w:right w:val="nil"/>
          </w:tcBorders>
        </w:tcPr>
        <w:p w14:paraId="04C4C895"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648EEC5" wp14:editId="66FCEE2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8EEC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C4FB9B9" w14:textId="77777777" w:rsidR="00EA1B3D" w:rsidRDefault="00EA1B3D" w:rsidP="00EA1B3D">
          <w:pPr>
            <w:rPr>
              <w:rFonts w:ascii="Arial" w:hAnsi="Arial" w:cs="Arial"/>
              <w:sz w:val="20"/>
              <w:lang w:val="en-GB"/>
            </w:rPr>
          </w:pPr>
        </w:p>
        <w:p w14:paraId="6994AD85" w14:textId="77777777" w:rsidR="00EA1B3D" w:rsidRDefault="00EA1B3D" w:rsidP="00EA1B3D">
          <w:pPr>
            <w:rPr>
              <w:rFonts w:ascii="Arial" w:hAnsi="Arial" w:cs="Arial"/>
              <w:sz w:val="20"/>
              <w:lang w:val="en-GB"/>
            </w:rPr>
          </w:pPr>
        </w:p>
        <w:p w14:paraId="07D1B3D1" w14:textId="77777777" w:rsidR="00EA1B3D" w:rsidRDefault="00EA1B3D" w:rsidP="00EA1B3D">
          <w:pPr>
            <w:rPr>
              <w:rFonts w:ascii="Arial" w:hAnsi="Arial" w:cs="Arial"/>
              <w:sz w:val="20"/>
              <w:lang w:val="en-GB"/>
            </w:rPr>
          </w:pPr>
        </w:p>
        <w:p w14:paraId="12EC0D01" w14:textId="77777777" w:rsidR="00EA1B3D" w:rsidRDefault="00EA1B3D" w:rsidP="00EA1B3D">
          <w:pPr>
            <w:rPr>
              <w:rFonts w:ascii="Arial" w:hAnsi="Arial" w:cs="Arial"/>
              <w:sz w:val="20"/>
              <w:lang w:val="en-GB"/>
            </w:rPr>
          </w:pPr>
        </w:p>
      </w:tc>
    </w:tr>
    <w:tr w:rsidR="00EA1B3D" w14:paraId="296E9ABE" w14:textId="77777777" w:rsidTr="00EA1B3D">
      <w:tc>
        <w:tcPr>
          <w:tcW w:w="6237" w:type="dxa"/>
          <w:tcBorders>
            <w:top w:val="nil"/>
            <w:left w:val="nil"/>
            <w:bottom w:val="nil"/>
            <w:right w:val="nil"/>
          </w:tcBorders>
          <w:vAlign w:val="center"/>
        </w:tcPr>
        <w:p w14:paraId="2C5EA3DF"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5C1733C"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13332B9D"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42F9B" w14:textId="77777777" w:rsidR="00D55A41" w:rsidRDefault="00D55A41" w:rsidP="00201A98">
      <w:r>
        <w:separator/>
      </w:r>
    </w:p>
  </w:footnote>
  <w:footnote w:type="continuationSeparator" w:id="0">
    <w:p w14:paraId="7A50B5B7" w14:textId="77777777" w:rsidR="00D55A41" w:rsidRDefault="00D55A41"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0ABD9142" w14:textId="77777777" w:rsidTr="00B074C2">
      <w:trPr>
        <w:cantSplit/>
        <w:trHeight w:val="263"/>
        <w:jc w:val="center"/>
      </w:trPr>
      <w:tc>
        <w:tcPr>
          <w:tcW w:w="2528" w:type="dxa"/>
          <w:vMerge w:val="restart"/>
          <w:vAlign w:val="bottom"/>
        </w:tcPr>
        <w:p w14:paraId="7605BBA9"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AABA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3980913" r:id="rId2"/>
            </w:object>
          </w:r>
        </w:p>
      </w:tc>
      <w:tc>
        <w:tcPr>
          <w:tcW w:w="3828" w:type="dxa"/>
          <w:vMerge w:val="restart"/>
          <w:vAlign w:val="center"/>
        </w:tcPr>
        <w:p w14:paraId="54FD3BED"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11F0E4EB" w14:textId="1120334B" w:rsidR="00EA1B3D" w:rsidRPr="00CA666C" w:rsidRDefault="00EA1B3D" w:rsidP="00B074C2">
          <w:pPr>
            <w:jc w:val="center"/>
            <w:rPr>
              <w:rFonts w:ascii="Arial" w:hAnsi="Arial" w:cs="Arial"/>
              <w:b/>
              <w:szCs w:val="24"/>
              <w:lang w:val="en-GB"/>
            </w:rPr>
          </w:pPr>
        </w:p>
      </w:tc>
      <w:tc>
        <w:tcPr>
          <w:tcW w:w="1559" w:type="dxa"/>
          <w:shd w:val="clear" w:color="auto" w:fill="auto"/>
          <w:vAlign w:val="center"/>
        </w:tcPr>
        <w:p w14:paraId="618ABB79"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470253"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shd w:val="clear" w:color="auto" w:fill="auto"/>
          <w:vAlign w:val="center"/>
        </w:tcPr>
        <w:p w14:paraId="1930FD2D"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shd w:val="clear" w:color="auto" w:fill="auto"/>
          <w:vAlign w:val="center"/>
        </w:tcPr>
        <w:p w14:paraId="076D64B8"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EB46871" w14:textId="77777777" w:rsidTr="00B074C2">
      <w:trPr>
        <w:cantSplit/>
        <w:trHeight w:val="261"/>
        <w:jc w:val="center"/>
      </w:trPr>
      <w:tc>
        <w:tcPr>
          <w:tcW w:w="2528" w:type="dxa"/>
          <w:vMerge/>
          <w:vAlign w:val="bottom"/>
        </w:tcPr>
        <w:p w14:paraId="257A3D1C" w14:textId="77777777" w:rsidR="00EA1B3D" w:rsidRPr="003914DE" w:rsidRDefault="00EA1B3D" w:rsidP="00EA1B3D">
          <w:pPr>
            <w:spacing w:before="840"/>
            <w:rPr>
              <w:rFonts w:ascii="Arial" w:hAnsi="Arial"/>
              <w:b/>
              <w:lang w:val="en-GB"/>
            </w:rPr>
          </w:pPr>
        </w:p>
      </w:tc>
      <w:tc>
        <w:tcPr>
          <w:tcW w:w="3828" w:type="dxa"/>
          <w:vMerge/>
          <w:vAlign w:val="center"/>
        </w:tcPr>
        <w:p w14:paraId="5D87347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F566AB"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F707DFF"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shd w:val="clear" w:color="auto" w:fill="auto"/>
          <w:vAlign w:val="center"/>
        </w:tcPr>
        <w:p w14:paraId="099E6B3E"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shd w:val="clear" w:color="auto" w:fill="auto"/>
          <w:vAlign w:val="center"/>
        </w:tcPr>
        <w:p w14:paraId="1D84E791"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1CCA731A" w14:textId="77777777" w:rsidTr="00B074C2">
      <w:trPr>
        <w:cantSplit/>
        <w:trHeight w:val="261"/>
        <w:jc w:val="center"/>
      </w:trPr>
      <w:tc>
        <w:tcPr>
          <w:tcW w:w="2528" w:type="dxa"/>
          <w:vMerge/>
          <w:vAlign w:val="bottom"/>
        </w:tcPr>
        <w:p w14:paraId="3A176475" w14:textId="77777777" w:rsidR="00EA1B3D" w:rsidRPr="003914DE" w:rsidRDefault="00EA1B3D" w:rsidP="00EA1B3D">
          <w:pPr>
            <w:spacing w:before="840"/>
            <w:rPr>
              <w:rFonts w:ascii="Arial" w:hAnsi="Arial"/>
              <w:b/>
              <w:lang w:val="en-GB"/>
            </w:rPr>
          </w:pPr>
        </w:p>
      </w:tc>
      <w:tc>
        <w:tcPr>
          <w:tcW w:w="3828" w:type="dxa"/>
          <w:vMerge/>
          <w:vAlign w:val="center"/>
        </w:tcPr>
        <w:p w14:paraId="2E75B93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54E5AB9"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shd w:val="clear" w:color="auto" w:fill="auto"/>
          <w:vAlign w:val="center"/>
        </w:tcPr>
        <w:p w14:paraId="59FB67D0"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6AB51111" w14:textId="77777777" w:rsidTr="00B074C2">
      <w:trPr>
        <w:cantSplit/>
        <w:trHeight w:hRule="exact" w:val="261"/>
        <w:jc w:val="center"/>
      </w:trPr>
      <w:tc>
        <w:tcPr>
          <w:tcW w:w="2528" w:type="dxa"/>
          <w:vMerge/>
          <w:vAlign w:val="bottom"/>
        </w:tcPr>
        <w:p w14:paraId="1DAE6C70" w14:textId="77777777" w:rsidR="00EA1B3D" w:rsidRPr="003914DE" w:rsidRDefault="00EA1B3D" w:rsidP="00EA1B3D">
          <w:pPr>
            <w:spacing w:before="840"/>
            <w:rPr>
              <w:rFonts w:ascii="Arial" w:hAnsi="Arial"/>
              <w:b/>
              <w:lang w:val="en-GB"/>
            </w:rPr>
          </w:pPr>
        </w:p>
      </w:tc>
      <w:tc>
        <w:tcPr>
          <w:tcW w:w="3828" w:type="dxa"/>
          <w:vMerge/>
          <w:vAlign w:val="center"/>
        </w:tcPr>
        <w:p w14:paraId="4782BCC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D922CE8"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shd w:val="clear" w:color="auto" w:fill="auto"/>
          <w:vAlign w:val="center"/>
        </w:tcPr>
        <w:p w14:paraId="6BD1CD12" w14:textId="6EFF7EA8" w:rsidR="00EA1B3D" w:rsidRPr="00B074C2" w:rsidRDefault="00F07856" w:rsidP="00F07856">
          <w:pPr>
            <w:rPr>
              <w:rFonts w:ascii="Arial" w:hAnsi="Arial"/>
              <w:sz w:val="20"/>
              <w:lang w:val="en-GB"/>
            </w:rPr>
          </w:pPr>
          <w:r>
            <w:rPr>
              <w:rFonts w:ascii="Arial" w:hAnsi="Arial"/>
              <w:sz w:val="20"/>
              <w:lang w:val="en-GB"/>
            </w:rPr>
            <w:t xml:space="preserve">February </w:t>
          </w:r>
          <w:r w:rsidR="00B074C2" w:rsidRPr="00B074C2">
            <w:rPr>
              <w:rFonts w:ascii="Arial" w:hAnsi="Arial"/>
              <w:sz w:val="20"/>
              <w:lang w:val="en-GB"/>
            </w:rPr>
            <w:t>20</w:t>
          </w:r>
          <w:r>
            <w:rPr>
              <w:rFonts w:ascii="Arial" w:hAnsi="Arial"/>
              <w:sz w:val="20"/>
              <w:lang w:val="en-GB"/>
            </w:rPr>
            <w:t>2</w:t>
          </w:r>
          <w:r w:rsidR="007E004D">
            <w:rPr>
              <w:rFonts w:ascii="Arial" w:hAnsi="Arial"/>
              <w:sz w:val="20"/>
              <w:lang w:val="en-GB"/>
            </w:rPr>
            <w:t>6</w:t>
          </w:r>
        </w:p>
      </w:tc>
    </w:tr>
  </w:tbl>
  <w:p w14:paraId="3F5C97D0"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9069A"/>
    <w:rsid w:val="001D042C"/>
    <w:rsid w:val="00201A98"/>
    <w:rsid w:val="00226EF6"/>
    <w:rsid w:val="002F7AE6"/>
    <w:rsid w:val="00306284"/>
    <w:rsid w:val="003113D9"/>
    <w:rsid w:val="00332369"/>
    <w:rsid w:val="003914DE"/>
    <w:rsid w:val="003B3ABD"/>
    <w:rsid w:val="003E4D3F"/>
    <w:rsid w:val="003F2387"/>
    <w:rsid w:val="003F7B1E"/>
    <w:rsid w:val="00430E7C"/>
    <w:rsid w:val="00457274"/>
    <w:rsid w:val="00460577"/>
    <w:rsid w:val="004D31A4"/>
    <w:rsid w:val="004E19F4"/>
    <w:rsid w:val="004E7992"/>
    <w:rsid w:val="00550760"/>
    <w:rsid w:val="0056414C"/>
    <w:rsid w:val="005765A0"/>
    <w:rsid w:val="005808C2"/>
    <w:rsid w:val="005E3BE0"/>
    <w:rsid w:val="005E6044"/>
    <w:rsid w:val="00627923"/>
    <w:rsid w:val="00657B8A"/>
    <w:rsid w:val="007049AA"/>
    <w:rsid w:val="00732A3F"/>
    <w:rsid w:val="007A6F13"/>
    <w:rsid w:val="007E004D"/>
    <w:rsid w:val="0088295E"/>
    <w:rsid w:val="00902A9F"/>
    <w:rsid w:val="009F6EF5"/>
    <w:rsid w:val="00A22EF4"/>
    <w:rsid w:val="00A31704"/>
    <w:rsid w:val="00A67C16"/>
    <w:rsid w:val="00A72491"/>
    <w:rsid w:val="00AC5D4A"/>
    <w:rsid w:val="00B074C2"/>
    <w:rsid w:val="00B56C63"/>
    <w:rsid w:val="00BA5C88"/>
    <w:rsid w:val="00BB31C7"/>
    <w:rsid w:val="00BE6D5F"/>
    <w:rsid w:val="00C40E58"/>
    <w:rsid w:val="00C72E5D"/>
    <w:rsid w:val="00C8088F"/>
    <w:rsid w:val="00CA666C"/>
    <w:rsid w:val="00D55A41"/>
    <w:rsid w:val="00DA41A0"/>
    <w:rsid w:val="00DB22F3"/>
    <w:rsid w:val="00DC6CC9"/>
    <w:rsid w:val="00E90B24"/>
    <w:rsid w:val="00EA1B3D"/>
    <w:rsid w:val="00EF6D03"/>
    <w:rsid w:val="00F07856"/>
    <w:rsid w:val="00F1046C"/>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2C34A"/>
  <w15:docId w15:val="{95BE7437-72AD-41E7-AB34-0CCBAFD3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Wendy Nduneni</cp:lastModifiedBy>
  <cp:revision>3</cp:revision>
  <dcterms:created xsi:type="dcterms:W3CDTF">2025-03-20T11:02:00Z</dcterms:created>
  <dcterms:modified xsi:type="dcterms:W3CDTF">2025-03-20T11:02:00Z</dcterms:modified>
</cp:coreProperties>
</file>