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D9A" w:rsidRPr="00DD7250" w:rsidRDefault="004C3D9A" w:rsidP="003E3C83">
      <w:pPr>
        <w:pStyle w:val="ListParagraph"/>
      </w:pPr>
      <w:r>
        <w:rPr>
          <w:rFonts w:ascii="Arial" w:eastAsia="Times New Roman" w:hAnsi="Arial" w:cs="Arial"/>
          <w:b/>
        </w:rPr>
        <w:t xml:space="preserve"> </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rsidTr="000C1D8B">
        <w:trPr>
          <w:cantSplit/>
          <w:trHeight w:val="219"/>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rsidTr="000C1D8B">
        <w:trPr>
          <w:trHeight w:val="20"/>
          <w:jc w:val="center"/>
        </w:trPr>
        <w:tc>
          <w:tcPr>
            <w:tcW w:w="657"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Eskom's SHE rules</w:t>
            </w:r>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rsidR="00572CEB" w:rsidRPr="00DD7250" w:rsidRDefault="00E86BEA" w:rsidP="00E86BEA">
            <w:pPr>
              <w:contextualSpacing/>
              <w:rPr>
                <w:rFonts w:ascii="Arial" w:eastAsia="Times New Roman" w:hAnsi="Arial" w:cs="Arial"/>
              </w:rPr>
            </w:pPr>
            <w:r>
              <w:rPr>
                <w:rFonts w:ascii="Arial" w:eastAsia="Times New Roman" w:hAnsi="Arial" w:cs="Arial"/>
              </w:rPr>
              <w:t xml:space="preserve">       10%</w:t>
            </w:r>
          </w:p>
        </w:tc>
        <w:tc>
          <w:tcPr>
            <w:tcW w:w="992"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 xml:space="preserve">(Applicable to high risk </w:t>
            </w:r>
            <w:r>
              <w:rPr>
                <w:rFonts w:ascii="Arial" w:eastAsia="Calibri" w:hAnsi="Arial" w:cs="Arial"/>
                <w:lang w:val="en-US"/>
              </w:rPr>
              <w:t xml:space="preserve">work </w:t>
            </w:r>
            <w:r w:rsidRPr="000C06F5">
              <w:rPr>
                <w:rFonts w:ascii="Arial" w:eastAsia="Calibri" w:hAnsi="Arial" w:cs="Arial"/>
                <w:lang w:val="en-US"/>
              </w:rPr>
              <w:t>only)</w:t>
            </w:r>
          </w:p>
          <w:p w:rsidR="004C3D9A" w:rsidRDefault="004C3D9A" w:rsidP="009368DC">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OHS organization within the Company-Responsibility &amp; Accountability</w:t>
            </w:r>
          </w:p>
          <w:p w:rsidR="004C3D9A" w:rsidRPr="002662E0" w:rsidRDefault="00E86BEA" w:rsidP="009368DC">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Road </w:t>
            </w:r>
            <w:r w:rsidR="004C3D9A">
              <w:rPr>
                <w:rFonts w:ascii="Arial" w:eastAsia="Calibri" w:hAnsi="Arial" w:cs="Arial"/>
                <w:lang w:val="en-US"/>
              </w:rPr>
              <w:t xml:space="preserve">Incident management  </w:t>
            </w:r>
          </w:p>
          <w:p w:rsidR="00C16877" w:rsidRDefault="00C16877" w:rsidP="009368DC">
            <w:pPr>
              <w:pStyle w:val="ListParagraph"/>
              <w:numPr>
                <w:ilvl w:val="0"/>
                <w:numId w:val="3"/>
              </w:numPr>
              <w:rPr>
                <w:rFonts w:ascii="Arial" w:hAnsi="Arial" w:cs="Arial"/>
              </w:rPr>
            </w:pPr>
            <w:r>
              <w:rPr>
                <w:rFonts w:ascii="Arial" w:hAnsi="Arial" w:cs="Arial"/>
              </w:rPr>
              <w:t>Drivers Management Plan</w:t>
            </w:r>
          </w:p>
          <w:p w:rsidR="00D5041E" w:rsidRPr="00E86BEA" w:rsidRDefault="00D5041E" w:rsidP="00E86BEA">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Emergency Preparedness and Response Plan</w:t>
            </w:r>
          </w:p>
          <w:p w:rsidR="004C3D9A" w:rsidRPr="001B5685" w:rsidRDefault="004C3D9A" w:rsidP="008854DC">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rPr>
            </w:pPr>
          </w:p>
        </w:tc>
        <w:tc>
          <w:tcPr>
            <w:tcW w:w="1525" w:type="dxa"/>
          </w:tcPr>
          <w:p w:rsidR="004C3D9A" w:rsidRPr="00DD7250" w:rsidRDefault="002E6D41" w:rsidP="00E86BEA">
            <w:pPr>
              <w:contextualSpacing/>
              <w:jc w:val="center"/>
              <w:rPr>
                <w:rFonts w:ascii="Arial" w:eastAsia="Times New Roman" w:hAnsi="Arial" w:cs="Arial"/>
              </w:rPr>
            </w:pPr>
            <w:r>
              <w:rPr>
                <w:rFonts w:ascii="Arial" w:eastAsia="Times New Roman" w:hAnsi="Arial" w:cs="Arial"/>
              </w:rPr>
              <w:t>40</w:t>
            </w:r>
            <w:r w:rsidR="009255E1">
              <w:rPr>
                <w:rFonts w:ascii="Arial" w:eastAsia="Times New Roman" w:hAnsi="Arial" w:cs="Arial"/>
              </w:rPr>
              <w:t>%</w:t>
            </w: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rsidR="004C3D9A" w:rsidRPr="005A110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rsidR="004C3D9A" w:rsidRPr="00DD7250" w:rsidRDefault="009255E1" w:rsidP="00E86BEA">
            <w:pPr>
              <w:ind w:left="360"/>
              <w:contextualSpacing/>
              <w:rPr>
                <w:rFonts w:ascii="Arial" w:eastAsia="Calibri" w:hAnsi="Arial" w:cs="Arial"/>
                <w:lang w:val="en-US"/>
              </w:rPr>
            </w:pPr>
            <w:r>
              <w:rPr>
                <w:rFonts w:ascii="Arial" w:eastAsia="Calibri" w:hAnsi="Arial" w:cs="Arial"/>
                <w:lang w:val="en-US"/>
              </w:rPr>
              <w:t>10%</w:t>
            </w: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p>
        </w:tc>
      </w:tr>
      <w:tr w:rsidR="004C3D9A" w:rsidRPr="00DD7250" w:rsidTr="000C1D8B">
        <w:trPr>
          <w:trHeight w:val="20"/>
          <w:jc w:val="center"/>
        </w:trPr>
        <w:tc>
          <w:tcPr>
            <w:tcW w:w="657" w:type="dxa"/>
          </w:tcPr>
          <w:p w:rsidR="004C3D9A"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4</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4C3D9A" w:rsidRPr="00DD7250" w:rsidRDefault="009255E1" w:rsidP="009255E1">
            <w:pPr>
              <w:contextualSpacing/>
              <w:jc w:val="center"/>
              <w:rPr>
                <w:rFonts w:ascii="Arial" w:eastAsia="Calibri" w:hAnsi="Arial" w:cs="Arial"/>
                <w:lang w:val="en-US"/>
              </w:rPr>
            </w:pPr>
            <w:r>
              <w:rPr>
                <w:rFonts w:ascii="Arial" w:eastAsia="Calibri" w:hAnsi="Arial" w:cs="Arial"/>
                <w:lang w:val="en-US"/>
              </w:rPr>
              <w:t>5%</w:t>
            </w: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4C3D9A" w:rsidRDefault="00CF7C91"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SHE P</w:t>
            </w:r>
            <w:r w:rsidR="004C3D9A" w:rsidRPr="002A2415">
              <w:rPr>
                <w:rFonts w:ascii="Arial" w:eastAsia="Calibri" w:hAnsi="Arial" w:cs="Arial"/>
                <w:b/>
                <w:lang w:val="en-US"/>
              </w:rPr>
              <w:t>olicy</w:t>
            </w:r>
            <w:r w:rsidR="004C3D9A">
              <w:rPr>
                <w:rFonts w:ascii="Arial" w:eastAsia="Calibri" w:hAnsi="Arial" w:cs="Arial"/>
                <w:b/>
                <w:lang w:val="en-US"/>
              </w:rPr>
              <w:t xml:space="preserve"> </w:t>
            </w:r>
            <w:r w:rsidR="004C3D9A" w:rsidRPr="002A2415">
              <w:rPr>
                <w:rFonts w:ascii="Arial" w:eastAsia="Calibri" w:hAnsi="Arial" w:cs="Arial"/>
                <w:b/>
                <w:lang w:val="en-US"/>
              </w:rPr>
              <w:t>signed by CEO/ MD</w:t>
            </w:r>
            <w:r w:rsidR="004C3D9A">
              <w:rPr>
                <w:rFonts w:ascii="Arial" w:eastAsia="Calibri" w:hAnsi="Arial" w:cs="Arial"/>
                <w:lang w:val="en-US"/>
              </w:rPr>
              <w:t xml:space="preserve">- </w:t>
            </w:r>
          </w:p>
          <w:p w:rsidR="004C3D9A" w:rsidRPr="002A241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lang w:val="en-US"/>
              </w:rPr>
              <w:t>Comply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or OSHAS 18001</w:t>
            </w:r>
          </w:p>
        </w:tc>
        <w:tc>
          <w:tcPr>
            <w:tcW w:w="1525" w:type="dxa"/>
          </w:tcPr>
          <w:p w:rsidR="004C3D9A" w:rsidRPr="00DD7250" w:rsidRDefault="009255E1" w:rsidP="009255E1">
            <w:pPr>
              <w:contextualSpacing/>
              <w:jc w:val="center"/>
              <w:rPr>
                <w:rFonts w:ascii="Arial" w:eastAsia="Calibri" w:hAnsi="Arial" w:cs="Arial"/>
                <w:lang w:val="en-US"/>
              </w:rPr>
            </w:pPr>
            <w:r>
              <w:rPr>
                <w:rFonts w:ascii="Arial" w:eastAsia="Calibri" w:hAnsi="Arial" w:cs="Arial"/>
                <w:lang w:val="en-US"/>
              </w:rPr>
              <w:t>5%</w:t>
            </w: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E86BEA">
        <w:trPr>
          <w:trHeight w:val="728"/>
          <w:jc w:val="center"/>
        </w:trPr>
        <w:tc>
          <w:tcPr>
            <w:tcW w:w="657" w:type="dxa"/>
          </w:tcPr>
          <w:p w:rsidR="004C3D9A"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rsidR="004C3D9A" w:rsidRDefault="00E86BE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Drivers </w:t>
            </w:r>
            <w:r w:rsidR="004C3D9A" w:rsidRPr="007A4B61">
              <w:rPr>
                <w:rFonts w:ascii="Arial" w:eastAsia="Calibri" w:hAnsi="Arial" w:cs="Arial"/>
                <w:b/>
                <w:lang w:val="en-US"/>
              </w:rPr>
              <w:t xml:space="preserve">Competency </w:t>
            </w:r>
          </w:p>
          <w:p w:rsidR="004C3D9A" w:rsidRPr="005B53E3" w:rsidRDefault="004C3D9A" w:rsidP="009368DC">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B24666" w:rsidRDefault="00B24666" w:rsidP="000C1D8B">
            <w:pPr>
              <w:contextualSpacing/>
              <w:rPr>
                <w:rFonts w:ascii="Arial" w:eastAsia="Calibri" w:hAnsi="Arial" w:cs="Arial"/>
                <w:lang w:val="en-US"/>
              </w:rPr>
            </w:pPr>
          </w:p>
          <w:p w:rsidR="00B24666" w:rsidRPr="00B24666" w:rsidRDefault="009255E1" w:rsidP="009255E1">
            <w:pPr>
              <w:jc w:val="center"/>
              <w:rPr>
                <w:rFonts w:ascii="Arial" w:eastAsia="Calibri" w:hAnsi="Arial" w:cs="Arial"/>
                <w:lang w:val="en-US"/>
              </w:rPr>
            </w:pPr>
            <w:r>
              <w:rPr>
                <w:rFonts w:ascii="Arial" w:eastAsia="Calibri" w:hAnsi="Arial" w:cs="Arial"/>
                <w:lang w:val="en-US"/>
              </w:rPr>
              <w:t>10%</w:t>
            </w:r>
          </w:p>
          <w:p w:rsidR="004C3D9A" w:rsidRPr="00B24666" w:rsidRDefault="004C3D9A" w:rsidP="00B24666">
            <w:pPr>
              <w:jc w:val="center"/>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E86BEA" w:rsidRDefault="004C3D9A" w:rsidP="00E86BE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51281" w:rsidRPr="00DD7250" w:rsidTr="00551281">
        <w:trPr>
          <w:trHeight w:val="1012"/>
          <w:jc w:val="center"/>
        </w:trPr>
        <w:tc>
          <w:tcPr>
            <w:tcW w:w="657" w:type="dxa"/>
          </w:tcPr>
          <w:p w:rsidR="00551281"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551281" w:rsidRDefault="00551281"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COVID 19 Management Plan</w:t>
            </w:r>
          </w:p>
        </w:tc>
        <w:tc>
          <w:tcPr>
            <w:tcW w:w="1525" w:type="dxa"/>
          </w:tcPr>
          <w:p w:rsidR="00551281" w:rsidRDefault="00551281" w:rsidP="00551281">
            <w:pPr>
              <w:contextualSpacing/>
              <w:jc w:val="center"/>
              <w:rPr>
                <w:rFonts w:ascii="Arial" w:eastAsia="Calibri" w:hAnsi="Arial" w:cs="Arial"/>
                <w:lang w:val="en-US"/>
              </w:rPr>
            </w:pPr>
            <w:r>
              <w:rPr>
                <w:rFonts w:ascii="Arial" w:eastAsia="Calibri" w:hAnsi="Arial" w:cs="Arial"/>
                <w:lang w:val="en-US"/>
              </w:rPr>
              <w:t>10%</w:t>
            </w:r>
          </w:p>
        </w:tc>
        <w:tc>
          <w:tcPr>
            <w:tcW w:w="992" w:type="dxa"/>
          </w:tcPr>
          <w:p w:rsidR="00551281" w:rsidRPr="00DD7250" w:rsidRDefault="00551281"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551281" w:rsidRPr="00D5041E" w:rsidRDefault="00551281" w:rsidP="00D5041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D5041E" w:rsidRPr="00DD7250" w:rsidTr="000C1D8B">
        <w:trPr>
          <w:trHeight w:val="20"/>
          <w:jc w:val="center"/>
        </w:trPr>
        <w:tc>
          <w:tcPr>
            <w:tcW w:w="657" w:type="dxa"/>
          </w:tcPr>
          <w:p w:rsidR="00D5041E"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rsidR="00D5041E"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D5041E" w:rsidRPr="00DD7250" w:rsidRDefault="00D5041E" w:rsidP="000C1D8B">
            <w:pPr>
              <w:contextualSpacing/>
              <w:rPr>
                <w:rFonts w:ascii="Arial" w:eastAsia="Calibri" w:hAnsi="Arial" w:cs="Arial"/>
                <w:lang w:val="en-US"/>
              </w:rPr>
            </w:pPr>
          </w:p>
        </w:tc>
        <w:tc>
          <w:tcPr>
            <w:tcW w:w="992" w:type="dxa"/>
          </w:tcPr>
          <w:p w:rsidR="00D5041E"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D5041E" w:rsidRPr="003214CC"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r w:rsidR="00D5041E" w:rsidRPr="00DD7250" w:rsidTr="000C1D8B">
        <w:trPr>
          <w:trHeight w:val="20"/>
          <w:jc w:val="center"/>
        </w:trPr>
        <w:tc>
          <w:tcPr>
            <w:tcW w:w="657" w:type="dxa"/>
          </w:tcPr>
          <w:p w:rsidR="00D5041E"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rsidR="00D5041E" w:rsidRDefault="00D5041E" w:rsidP="00D33B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rsidR="00D5041E" w:rsidRPr="00DD7250" w:rsidRDefault="00E86BEA" w:rsidP="00CF7C91">
            <w:pPr>
              <w:contextualSpacing/>
              <w:jc w:val="center"/>
              <w:rPr>
                <w:rFonts w:ascii="Arial" w:eastAsia="Calibri" w:hAnsi="Arial" w:cs="Arial"/>
                <w:lang w:val="en-US"/>
              </w:rPr>
            </w:pPr>
            <w:r>
              <w:rPr>
                <w:rFonts w:ascii="Arial" w:eastAsia="Calibri" w:hAnsi="Arial" w:cs="Arial"/>
                <w:lang w:val="en-US"/>
              </w:rPr>
              <w:t>80</w:t>
            </w:r>
            <w:r w:rsidR="00D5041E">
              <w:rPr>
                <w:rFonts w:ascii="Arial" w:eastAsia="Calibri" w:hAnsi="Arial" w:cs="Arial"/>
                <w:lang w:val="en-US"/>
              </w:rPr>
              <w:t>%</w:t>
            </w:r>
          </w:p>
        </w:tc>
        <w:tc>
          <w:tcPr>
            <w:tcW w:w="992" w:type="dxa"/>
          </w:tcPr>
          <w:p w:rsidR="00D5041E" w:rsidRPr="00DD7250" w:rsidRDefault="00D5041E" w:rsidP="00D33B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D5041E" w:rsidRPr="003214CC" w:rsidRDefault="00D5041E" w:rsidP="00D33B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 Not Approved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lastRenderedPageBreak/>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Reference"/>
        <w:numPr>
          <w:ilvl w:val="0"/>
          <w:numId w:val="0"/>
        </w:numPr>
        <w:rPr>
          <w:rStyle w:val="Instruction"/>
          <w:b/>
          <w:szCs w:val="18"/>
        </w:rPr>
      </w:pPr>
    </w:p>
    <w:p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rsidTr="000C1D8B">
        <w:trPr>
          <w:cantSplit/>
          <w:trHeight w:val="1338"/>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4C3D9A" w:rsidRPr="004D11CC" w:rsidRDefault="004C3D9A"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Pr="00224A1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333"/>
          <w:jc w:val="center"/>
        </w:trPr>
        <w:tc>
          <w:tcPr>
            <w:tcW w:w="657"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rsidR="004C3D9A" w:rsidRPr="00EB40A0" w:rsidRDefault="004C3D9A" w:rsidP="000C1D8B">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lastRenderedPageBreak/>
        <w:t>Development Team</w:t>
      </w:r>
    </w:p>
    <w:p w:rsidR="00286EC4" w:rsidRPr="00286EC4" w:rsidRDefault="00286EC4" w:rsidP="00CD4114">
      <w:pPr>
        <w:pStyle w:val="ListParagraph"/>
        <w:tabs>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E9B" w:rsidRDefault="00412E9B" w:rsidP="0028391D">
      <w:pPr>
        <w:spacing w:after="0" w:line="240" w:lineRule="auto"/>
      </w:pPr>
      <w:r>
        <w:separator/>
      </w:r>
    </w:p>
  </w:endnote>
  <w:endnote w:type="continuationSeparator" w:id="0">
    <w:p w:rsidR="00412E9B" w:rsidRDefault="00412E9B"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BB42B38" wp14:editId="19EAC2F6">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B42B38"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86BE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86BEA">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E9B" w:rsidRDefault="00412E9B" w:rsidP="0028391D">
      <w:pPr>
        <w:spacing w:after="0" w:line="240" w:lineRule="auto"/>
      </w:pPr>
      <w:r>
        <w:separator/>
      </w:r>
    </w:p>
  </w:footnote>
  <w:footnote w:type="continuationSeparator" w:id="0">
    <w:p w:rsidR="00412E9B" w:rsidRDefault="00412E9B"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412E9B" w:rsidP="00CF703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93387686" r:id="rId2"/>
            </w:object>
          </w:r>
        </w:p>
      </w:tc>
      <w:tc>
        <w:tcPr>
          <w:tcW w:w="7938" w:type="dxa"/>
          <w:vMerge w:val="restart"/>
          <w:vAlign w:val="center"/>
        </w:tcPr>
        <w:p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3B75C3" w:rsidP="00523D87">
          <w:pPr>
            <w:spacing w:after="0"/>
            <w:rPr>
              <w:rFonts w:ascii="Arial" w:hAnsi="Arial"/>
              <w:b/>
              <w:sz w:val="20"/>
              <w:lang w:val="en-GB"/>
            </w:rPr>
          </w:pPr>
          <w:r>
            <w:rPr>
              <w:rFonts w:ascii="Arial" w:hAnsi="Arial"/>
              <w:b/>
              <w:sz w:val="20"/>
              <w:lang w:val="en-GB"/>
            </w:rPr>
            <w:t>October 2016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3B75C3" w:rsidP="006B5CBA">
          <w:pPr>
            <w:spacing w:after="0" w:line="240" w:lineRule="auto"/>
            <w:rPr>
              <w:rFonts w:ascii="Arial" w:hAnsi="Arial"/>
              <w:b/>
              <w:sz w:val="20"/>
              <w:lang w:val="en-GB"/>
            </w:rPr>
          </w:pPr>
          <w:r>
            <w:rPr>
              <w:rFonts w:ascii="Arial" w:hAnsi="Arial"/>
              <w:b/>
              <w:sz w:val="20"/>
              <w:lang w:val="en-GB"/>
            </w:rPr>
            <w:t>October 2021</w:t>
          </w:r>
        </w:p>
      </w:tc>
    </w:tr>
  </w:tbl>
  <w:p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46D1221"/>
    <w:multiLevelType w:val="hybridMultilevel"/>
    <w:tmpl w:val="9D34402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9670D2D"/>
    <w:multiLevelType w:val="multilevel"/>
    <w:tmpl w:val="2DB4A482"/>
    <w:lvl w:ilvl="0">
      <w:start w:val="1"/>
      <w:numFmt w:val="decimal"/>
      <w:lvlText w:val="%1."/>
      <w:lvlJc w:val="left"/>
      <w:pPr>
        <w:ind w:left="720" w:hanging="360"/>
      </w:pPr>
    </w:lvl>
    <w:lvl w:ilvl="1">
      <w:start w:val="1"/>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6E9D528B"/>
    <w:multiLevelType w:val="hybridMultilevel"/>
    <w:tmpl w:val="5E0E991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727F50EF"/>
    <w:multiLevelType w:val="hybridMultilevel"/>
    <w:tmpl w:val="6FA807B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32365CE"/>
    <w:multiLevelType w:val="hybridMultilevel"/>
    <w:tmpl w:val="79507D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6"/>
  </w:num>
  <w:num w:numId="2">
    <w:abstractNumId w:val="3"/>
  </w:num>
  <w:num w:numId="3">
    <w:abstractNumId w:val="9"/>
  </w:num>
  <w:num w:numId="4">
    <w:abstractNumId w:val="0"/>
  </w:num>
  <w:num w:numId="5">
    <w:abstractNumId w:val="4"/>
  </w:num>
  <w:num w:numId="6">
    <w:abstractNumId w:val="5"/>
  </w:num>
  <w:num w:numId="7">
    <w:abstractNumId w:val="8"/>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0340"/>
    <w:rsid w:val="00044EB3"/>
    <w:rsid w:val="000A3E0E"/>
    <w:rsid w:val="000C004C"/>
    <w:rsid w:val="0010281F"/>
    <w:rsid w:val="0016484F"/>
    <w:rsid w:val="001735D0"/>
    <w:rsid w:val="001941FD"/>
    <w:rsid w:val="00196CC6"/>
    <w:rsid w:val="001B17AE"/>
    <w:rsid w:val="001D5F97"/>
    <w:rsid w:val="00225C0A"/>
    <w:rsid w:val="00246000"/>
    <w:rsid w:val="0028391D"/>
    <w:rsid w:val="00286EC4"/>
    <w:rsid w:val="002C5969"/>
    <w:rsid w:val="002E6D41"/>
    <w:rsid w:val="003043D9"/>
    <w:rsid w:val="0032290C"/>
    <w:rsid w:val="003B75C3"/>
    <w:rsid w:val="003E3C83"/>
    <w:rsid w:val="003E4D3F"/>
    <w:rsid w:val="0040135A"/>
    <w:rsid w:val="00412E9B"/>
    <w:rsid w:val="00447294"/>
    <w:rsid w:val="004630BE"/>
    <w:rsid w:val="004A0D3B"/>
    <w:rsid w:val="004C3D9A"/>
    <w:rsid w:val="004D0D25"/>
    <w:rsid w:val="004E61AE"/>
    <w:rsid w:val="00506F5B"/>
    <w:rsid w:val="005074E2"/>
    <w:rsid w:val="00523D87"/>
    <w:rsid w:val="00551281"/>
    <w:rsid w:val="00572CEB"/>
    <w:rsid w:val="00596526"/>
    <w:rsid w:val="005B1E84"/>
    <w:rsid w:val="005F7185"/>
    <w:rsid w:val="00600E58"/>
    <w:rsid w:val="006A0CBA"/>
    <w:rsid w:val="006B5CBA"/>
    <w:rsid w:val="006F7767"/>
    <w:rsid w:val="0072002E"/>
    <w:rsid w:val="007B12A6"/>
    <w:rsid w:val="007D2711"/>
    <w:rsid w:val="007D6A31"/>
    <w:rsid w:val="0083797C"/>
    <w:rsid w:val="00853841"/>
    <w:rsid w:val="008854DC"/>
    <w:rsid w:val="00890A6A"/>
    <w:rsid w:val="00894B72"/>
    <w:rsid w:val="008A54EF"/>
    <w:rsid w:val="008F3B12"/>
    <w:rsid w:val="00915C6C"/>
    <w:rsid w:val="009246A8"/>
    <w:rsid w:val="009255E1"/>
    <w:rsid w:val="00931908"/>
    <w:rsid w:val="009368DC"/>
    <w:rsid w:val="00972EE2"/>
    <w:rsid w:val="0098308D"/>
    <w:rsid w:val="009F20F2"/>
    <w:rsid w:val="00A05635"/>
    <w:rsid w:val="00A70BE2"/>
    <w:rsid w:val="00B24666"/>
    <w:rsid w:val="00B34624"/>
    <w:rsid w:val="00B565A5"/>
    <w:rsid w:val="00BA3D87"/>
    <w:rsid w:val="00BF13E6"/>
    <w:rsid w:val="00BF35EF"/>
    <w:rsid w:val="00C0245B"/>
    <w:rsid w:val="00C16877"/>
    <w:rsid w:val="00C66D0B"/>
    <w:rsid w:val="00C908F0"/>
    <w:rsid w:val="00CD4114"/>
    <w:rsid w:val="00CD7A04"/>
    <w:rsid w:val="00CE56A3"/>
    <w:rsid w:val="00CE7F4C"/>
    <w:rsid w:val="00CF7C91"/>
    <w:rsid w:val="00D321C7"/>
    <w:rsid w:val="00D5041E"/>
    <w:rsid w:val="00D64D12"/>
    <w:rsid w:val="00D65721"/>
    <w:rsid w:val="00D71F08"/>
    <w:rsid w:val="00D74747"/>
    <w:rsid w:val="00D7772F"/>
    <w:rsid w:val="00D779F3"/>
    <w:rsid w:val="00DF0F8F"/>
    <w:rsid w:val="00E04920"/>
    <w:rsid w:val="00E13AED"/>
    <w:rsid w:val="00E25FEB"/>
    <w:rsid w:val="00E67259"/>
    <w:rsid w:val="00E86BEA"/>
    <w:rsid w:val="00ED3A94"/>
    <w:rsid w:val="00EF231D"/>
    <w:rsid w:val="00EF4E8E"/>
    <w:rsid w:val="00F76A93"/>
    <w:rsid w:val="00FA2CDB"/>
    <w:rsid w:val="00FE0C37"/>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657EECA"/>
  <w15:docId w15:val="{93EE8FC5-2E32-4180-B80F-6DA776B76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894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B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4</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Patrick Thaele</cp:lastModifiedBy>
  <cp:revision>15</cp:revision>
  <cp:lastPrinted>2020-09-19T14:12:00Z</cp:lastPrinted>
  <dcterms:created xsi:type="dcterms:W3CDTF">2020-08-28T08:54:00Z</dcterms:created>
  <dcterms:modified xsi:type="dcterms:W3CDTF">2021-09-17T10:42:00Z</dcterms:modified>
</cp:coreProperties>
</file>